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.799957275390625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Tantárgy neve: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Hálózati architektúrák és osztott rendszerek 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677734375" w:line="240" w:lineRule="auto"/>
        <w:ind w:left="4.799957275390625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Tantárgy kódja: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BAI0175L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677734375" w:line="240" w:lineRule="auto"/>
        <w:ind w:left="0.9600067138671875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Meghirdetés féléve: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677734375" w:line="240" w:lineRule="auto"/>
        <w:ind w:left="1.439971923828125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Kreditpont: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677734375" w:line="240" w:lineRule="auto"/>
        <w:ind w:left="1.439971923828125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Konzultációk száma: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845703125" w:line="240" w:lineRule="auto"/>
        <w:ind w:left="8.639984130859375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Számonkérés módja: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kollokvium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677734375" w:line="240" w:lineRule="auto"/>
        <w:ind w:left="0.9600067138671875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Előfeltétel (tantárgyi kód):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677734375" w:line="240" w:lineRule="auto"/>
        <w:ind w:left="5.5199432373046875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Oktató: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Dr. Szabó István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677734375" w:line="240" w:lineRule="auto"/>
        <w:ind w:left="11.999969482421875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A tantárgy általános célja és specifikus célkitűzései: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677734375" w:line="344.8611831665039" w:lineRule="auto"/>
        <w:ind w:left="225.56007385253906" w:right="-5.596923828125" w:hanging="0.48004150390625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tárgy célja az, hogy a hallgatók átfogó ismereteket szerezzenek a számítógépes hálózatok tervezésének, technológiájának, felépítésének, működésének területén. 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058837890625" w:line="240" w:lineRule="auto"/>
        <w:ind w:left="1.9199371337890625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A tantárgy tartalma: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677734375" w:line="344.8619270324707" w:lineRule="auto"/>
        <w:ind w:left="224.59999084472656" w:right="-6.077880859375" w:firstLine="13.679962158203125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Számítógép hálózatok elméleti alapjai. Hálózati topológiák és architektúrák. Az OSI modell rétegeinek főbb jellemzői: fizikai átviteli jellemzők és módszerek, közeg-hozzáférési módszerek, adatkapcsolati protokollok, hálózati réteg, szállítási réteg, együttműködési réteg, megjelenítési réteg, alkalmazási réteg. Lokális hálózatok. Az Internet alapjai. Párhuzamos számítógépek, hardver rendszerek.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058227539062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Évközi ellenőrzés módja: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202880859375" w:line="240" w:lineRule="auto"/>
        <w:ind w:left="228.1999969482422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Évközi zárthelyi dolgozat megírása.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677734375" w:line="240" w:lineRule="auto"/>
        <w:ind w:left="4.3199920654296875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Tananyag: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202880859375" w:line="240" w:lineRule="auto"/>
        <w:ind w:left="225.0800323486328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konzultációkon elhangzottak. 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677734375" w:line="240" w:lineRule="auto"/>
        <w:ind w:left="5.03997802734375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Az ajánlott irodalom: 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202880859375" w:line="344.8619270324707" w:lineRule="auto"/>
        <w:ind w:left="225.0800323486328" w:right="370.723876953125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Andrew S. Tanenbaum: Számítógép-hálózatok, Panem-Prentice Hall Könyvkiadó Kft. 1999.  Fred Halsall: Data Communications, Computer Networks and Open Systems, Fourth Edition.  Addison-Wesley Publishers Ltd. 1996. 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0582275390625" w:line="344.86169815063477" w:lineRule="auto"/>
        <w:ind w:left="227.2400665283203" w:right="631.3629150390625" w:firstLine="11.039886474609375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Stallings W.: Data and Computer Communications, Fifth Edition. Prentice-Hall, Inc. 1997.  RFC Dokumentumok –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80"/>
          <w:sz w:val="24"/>
          <w:szCs w:val="24"/>
          <w:u w:val="single"/>
          <w:shd w:fill="auto" w:val="clear"/>
          <w:vertAlign w:val="baseline"/>
          <w:rtl w:val="0"/>
        </w:rPr>
        <w:t xml:space="preserve">http://www.rfc-editor.org/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8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0582275390625" w:line="240" w:lineRule="auto"/>
        <w:ind w:left="4.3199920654296875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Oktatási segédanyag: 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3.91998291015625" w:line="240" w:lineRule="auto"/>
        <w:ind w:left="232.04002380371094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8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elérhető internetről letölthető formátumban: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80"/>
          <w:sz w:val="24"/>
          <w:szCs w:val="24"/>
          <w:u w:val="single"/>
          <w:shd w:fill="auto" w:val="clear"/>
          <w:vertAlign w:val="baseline"/>
          <w:rtl w:val="0"/>
        </w:rPr>
        <w:t xml:space="preserve">http://zeus.nye.hu/~szabois</w:t>
      </w:r>
    </w:p>
    <w:sectPr>
      <w:pgSz w:h="16820" w:w="11900" w:orient="portrait"/>
      <w:pgMar w:bottom="3887.7801513671875" w:top="1118.013916015625" w:left="1139.8400115966797" w:right="1148.0346679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